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75" w:rsidRDefault="00B83ED0" w:rsidP="00E05DC5">
      <w:pPr>
        <w:tabs>
          <w:tab w:val="left" w:pos="709"/>
        </w:tabs>
        <w:ind w:left="-13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:rsidR="00BD4775" w:rsidRDefault="00BD4775" w:rsidP="00E05DC5">
      <w:pPr>
        <w:tabs>
          <w:tab w:val="left" w:pos="709"/>
        </w:tabs>
        <w:ind w:left="-1316"/>
        <w:rPr>
          <w:rFonts w:ascii="Arial" w:hAnsi="Arial" w:cs="Arial"/>
          <w:b/>
          <w:sz w:val="40"/>
          <w:szCs w:val="40"/>
        </w:rPr>
      </w:pPr>
    </w:p>
    <w:p w:rsidR="00BD4775" w:rsidRDefault="00BD4775" w:rsidP="00E05DC5">
      <w:pPr>
        <w:tabs>
          <w:tab w:val="left" w:pos="709"/>
        </w:tabs>
        <w:ind w:left="-1316"/>
        <w:rPr>
          <w:rFonts w:ascii="Arial" w:hAnsi="Arial" w:cs="Arial"/>
          <w:b/>
          <w:sz w:val="40"/>
          <w:szCs w:val="40"/>
        </w:rPr>
      </w:pPr>
    </w:p>
    <w:p w:rsidR="00BD4775" w:rsidRDefault="00BD4775" w:rsidP="00E05DC5">
      <w:pPr>
        <w:tabs>
          <w:tab w:val="left" w:pos="709"/>
        </w:tabs>
        <w:ind w:left="-1316"/>
        <w:rPr>
          <w:rFonts w:ascii="Arial" w:hAnsi="Arial" w:cs="Arial"/>
          <w:b/>
          <w:sz w:val="40"/>
          <w:szCs w:val="40"/>
        </w:rPr>
      </w:pPr>
    </w:p>
    <w:p w:rsidR="00985C3F" w:rsidRDefault="00BD4775" w:rsidP="00E05DC5">
      <w:pPr>
        <w:tabs>
          <w:tab w:val="left" w:pos="709"/>
        </w:tabs>
        <w:ind w:left="-13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  <w:t>Titel der Abschlussarbeit</w:t>
      </w:r>
    </w:p>
    <w:p w:rsidR="00C66E7C" w:rsidRPr="00B83ED0" w:rsidRDefault="00C66E7C" w:rsidP="00E05DC5">
      <w:pPr>
        <w:tabs>
          <w:tab w:val="left" w:pos="709"/>
          <w:tab w:val="left" w:pos="1304"/>
        </w:tabs>
        <w:ind w:left="-13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BD4775">
        <w:rPr>
          <w:rFonts w:ascii="Arial" w:hAnsi="Arial" w:cs="Arial"/>
          <w:b/>
          <w:sz w:val="40"/>
          <w:szCs w:val="40"/>
        </w:rPr>
        <w:t>[auch mehrzeilig möglich]</w:t>
      </w:r>
    </w:p>
    <w:p w:rsidR="00985C3F" w:rsidRPr="00B83ED0" w:rsidRDefault="00985C3F" w:rsidP="00E05DC5">
      <w:pPr>
        <w:tabs>
          <w:tab w:val="left" w:pos="709"/>
          <w:tab w:val="left" w:pos="1304"/>
        </w:tabs>
        <w:spacing w:line="280" w:lineRule="exact"/>
        <w:ind w:left="-1316"/>
        <w:rPr>
          <w:rFonts w:ascii="Arial" w:hAnsi="Arial" w:cs="Arial"/>
          <w:sz w:val="20"/>
          <w:szCs w:val="20"/>
        </w:rPr>
      </w:pPr>
    </w:p>
    <w:p w:rsidR="00BD4775" w:rsidRDefault="00B83ED0" w:rsidP="00BD47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4775" w:rsidRPr="00BD4775" w:rsidRDefault="00BD4775" w:rsidP="00BD4775">
      <w:pPr>
        <w:ind w:firstLine="709"/>
        <w:rPr>
          <w:rFonts w:ascii="Arial" w:hAnsi="Arial" w:cs="Arial"/>
          <w:sz w:val="28"/>
        </w:rPr>
      </w:pPr>
      <w:r w:rsidRPr="00BD4775">
        <w:rPr>
          <w:rFonts w:ascii="Arial" w:hAnsi="Arial" w:cs="Arial"/>
          <w:sz w:val="28"/>
        </w:rPr>
        <w:t>Abschluss-/Studienarbeit</w:t>
      </w:r>
    </w:p>
    <w:p w:rsidR="00BD4775" w:rsidRPr="00BD4775" w:rsidRDefault="00BD4775" w:rsidP="00BD4775">
      <w:pPr>
        <w:ind w:left="709"/>
        <w:rPr>
          <w:rFonts w:ascii="Arial" w:hAnsi="Arial" w:cs="Arial"/>
          <w:sz w:val="28"/>
        </w:rPr>
      </w:pPr>
      <w:r w:rsidRPr="00BD4775">
        <w:rPr>
          <w:rFonts w:ascii="Arial" w:hAnsi="Arial" w:cs="Arial"/>
          <w:sz w:val="28"/>
        </w:rPr>
        <w:t>von</w:t>
      </w:r>
    </w:p>
    <w:p w:rsidR="00BD4775" w:rsidRPr="00BD4775" w:rsidRDefault="00BD4775" w:rsidP="00BD4775">
      <w:pPr>
        <w:ind w:left="709"/>
        <w:rPr>
          <w:rFonts w:ascii="Arial" w:hAnsi="Arial" w:cs="Arial"/>
          <w:sz w:val="28"/>
        </w:rPr>
      </w:pPr>
      <w:r w:rsidRPr="00BD4775">
        <w:rPr>
          <w:rFonts w:ascii="Arial" w:hAnsi="Arial" w:cs="Arial"/>
          <w:sz w:val="28"/>
        </w:rPr>
        <w:t>*Vorname Nachname*</w:t>
      </w:r>
    </w:p>
    <w:p w:rsidR="00BD4775" w:rsidRPr="00700446" w:rsidRDefault="00BD4775" w:rsidP="00BD4775">
      <w:pPr>
        <w:ind w:left="709"/>
        <w:rPr>
          <w:rFonts w:ascii="Calibri" w:hAnsi="Calibri" w:cs="Calibri"/>
        </w:rPr>
      </w:pPr>
    </w:p>
    <w:p w:rsidR="00BD4775" w:rsidRPr="00700446" w:rsidRDefault="00BD4775" w:rsidP="00BD4775">
      <w:pPr>
        <w:ind w:left="709"/>
        <w:rPr>
          <w:rFonts w:ascii="Calibri" w:hAnsi="Calibri" w:cs="Calibri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 xml:space="preserve">an der </w:t>
      </w:r>
      <w:r w:rsidR="00A812DD">
        <w:rPr>
          <w:rFonts w:ascii="Arial" w:hAnsi="Arial" w:cs="Arial"/>
        </w:rPr>
        <w:t>KIT-</w:t>
      </w:r>
      <w:r w:rsidRPr="00BD4775">
        <w:rPr>
          <w:rFonts w:ascii="Arial" w:hAnsi="Arial" w:cs="Arial"/>
        </w:rPr>
        <w:t>Fakultät für</w:t>
      </w:r>
      <w:r w:rsidR="00037293">
        <w:rPr>
          <w:rFonts w:ascii="Arial" w:hAnsi="Arial" w:cs="Arial"/>
        </w:rPr>
        <w:t xml:space="preserve"> Wirtschaftswissenschaften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In dem Studiengang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*Name Studiengang*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eingereicht am *Datum* beim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Institut für Angewandte Informatik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und Formale Beschreibungsverfahren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des Karlsruher Instituts für Technologie</w:t>
      </w: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</w:p>
    <w:p w:rsidR="00BD4775" w:rsidRDefault="00BD4775" w:rsidP="00BD4775">
      <w:pPr>
        <w:ind w:left="709"/>
        <w:rPr>
          <w:rFonts w:ascii="Arial" w:hAnsi="Arial" w:cs="Arial"/>
        </w:rPr>
      </w:pPr>
    </w:p>
    <w:p w:rsidR="00BD4775" w:rsidRDefault="00BD4775" w:rsidP="00BD4775">
      <w:pPr>
        <w:ind w:left="709"/>
        <w:rPr>
          <w:rFonts w:ascii="Arial" w:hAnsi="Arial" w:cs="Arial"/>
        </w:rPr>
      </w:pPr>
    </w:p>
    <w:p w:rsidR="00BD4775" w:rsidRDefault="00BD4775" w:rsidP="00BD4775">
      <w:pPr>
        <w:ind w:left="709"/>
        <w:rPr>
          <w:rFonts w:ascii="Arial" w:hAnsi="Arial" w:cs="Arial"/>
        </w:rPr>
      </w:pPr>
    </w:p>
    <w:p w:rsidR="00BD4775" w:rsidRPr="00BD4775" w:rsidRDefault="00BD4775" w:rsidP="00BD4775">
      <w:pPr>
        <w:ind w:left="709"/>
        <w:rPr>
          <w:rFonts w:ascii="Arial" w:hAnsi="Arial" w:cs="Arial"/>
        </w:rPr>
      </w:pPr>
      <w:r w:rsidRPr="00BD4775">
        <w:rPr>
          <w:rFonts w:ascii="Arial" w:hAnsi="Arial" w:cs="Arial"/>
        </w:rPr>
        <w:t>Referent: Prof. Dr. *Referent*</w:t>
      </w:r>
    </w:p>
    <w:p w:rsidR="0061620E" w:rsidRDefault="00BD4775" w:rsidP="00BD4775">
      <w:pPr>
        <w:ind w:left="709"/>
        <w:rPr>
          <w:rFonts w:ascii="Arial" w:hAnsi="Arial" w:cs="Arial"/>
          <w:sz w:val="20"/>
          <w:szCs w:val="20"/>
        </w:rPr>
      </w:pPr>
      <w:r w:rsidRPr="00BD4775">
        <w:rPr>
          <w:rFonts w:ascii="Arial" w:hAnsi="Arial" w:cs="Arial"/>
        </w:rPr>
        <w:t>Betreuer: *Betreuer*</w:t>
      </w:r>
      <w:r w:rsidRPr="00B83ED0">
        <w:rPr>
          <w:rFonts w:ascii="Arial" w:hAnsi="Arial" w:cs="Arial"/>
          <w:sz w:val="20"/>
          <w:szCs w:val="20"/>
        </w:rPr>
        <w:t xml:space="preserve"> </w:t>
      </w:r>
    </w:p>
    <w:p w:rsidR="00BD4775" w:rsidRDefault="00BD4775" w:rsidP="00BD4775">
      <w:pPr>
        <w:ind w:left="709"/>
        <w:rPr>
          <w:rFonts w:ascii="Arial" w:hAnsi="Arial" w:cs="Arial"/>
          <w:sz w:val="20"/>
          <w:szCs w:val="20"/>
        </w:rPr>
      </w:pPr>
    </w:p>
    <w:p w:rsidR="00BD4775" w:rsidRPr="00B83ED0" w:rsidRDefault="00BD4775" w:rsidP="00BD4775">
      <w:pPr>
        <w:tabs>
          <w:tab w:val="left" w:pos="709"/>
          <w:tab w:val="left" w:pos="1304"/>
        </w:tabs>
        <w:spacing w:line="320" w:lineRule="exact"/>
        <w:ind w:left="-1316"/>
        <w:rPr>
          <w:rFonts w:ascii="Arial" w:hAnsi="Arial" w:cs="Arial"/>
          <w:sz w:val="20"/>
          <w:szCs w:val="20"/>
        </w:rPr>
      </w:pPr>
    </w:p>
    <w:p w:rsidR="00BD4775" w:rsidRDefault="00BD4775" w:rsidP="00BD4775">
      <w:pPr>
        <w:tabs>
          <w:tab w:val="left" w:pos="709"/>
        </w:tabs>
        <w:spacing w:line="240" w:lineRule="exact"/>
        <w:ind w:left="709"/>
        <w:rPr>
          <w:rFonts w:ascii="Arial" w:hAnsi="Arial" w:cs="Arial"/>
          <w:sz w:val="20"/>
          <w:szCs w:val="20"/>
        </w:rPr>
      </w:pPr>
    </w:p>
    <w:p w:rsidR="00BD4775" w:rsidRDefault="00BD4775" w:rsidP="00BD4775">
      <w:pPr>
        <w:tabs>
          <w:tab w:val="left" w:pos="709"/>
        </w:tabs>
        <w:spacing w:line="240" w:lineRule="exact"/>
        <w:ind w:left="709"/>
        <w:rPr>
          <w:rFonts w:ascii="Arial" w:hAnsi="Arial" w:cs="Arial"/>
          <w:sz w:val="20"/>
          <w:szCs w:val="20"/>
        </w:rPr>
      </w:pPr>
    </w:p>
    <w:p w:rsidR="00A441EB" w:rsidRDefault="00A812DD" w:rsidP="00BD4775">
      <w:pPr>
        <w:tabs>
          <w:tab w:val="left" w:pos="709"/>
        </w:tabs>
        <w:spacing w:line="240" w:lineRule="exact"/>
        <w:ind w:left="709"/>
        <w:rPr>
          <w:sz w:val="20"/>
          <w:szCs w:val="20"/>
        </w:rPr>
      </w:pPr>
      <w:r w:rsidRPr="00A812DD">
        <w:rPr>
          <w:rFonts w:ascii="Arial" w:hAnsi="Arial" w:cs="Arial"/>
          <w:sz w:val="20"/>
          <w:szCs w:val="20"/>
        </w:rPr>
        <w:t>KIT – Die Forschungsuniversität in der Helmholtz-Gemeinschaft</w:t>
      </w:r>
      <w:r w:rsidR="003B17CF">
        <w:rPr>
          <w:sz w:val="20"/>
          <w:szCs w:val="20"/>
        </w:rPr>
        <w:br/>
      </w:r>
    </w:p>
    <w:p w:rsidR="003B17CF" w:rsidRDefault="003B17CF" w:rsidP="00BD4775">
      <w:pPr>
        <w:tabs>
          <w:tab w:val="left" w:pos="709"/>
        </w:tabs>
        <w:spacing w:line="240" w:lineRule="exact"/>
        <w:ind w:left="709"/>
        <w:rPr>
          <w:sz w:val="20"/>
          <w:szCs w:val="20"/>
        </w:rPr>
      </w:pPr>
    </w:p>
    <w:p w:rsidR="00985C3F" w:rsidRDefault="00985C3F" w:rsidP="00A441EB">
      <w:pPr>
        <w:ind w:left="-1260"/>
        <w:rPr>
          <w:lang w:val="fr-FR"/>
        </w:rPr>
      </w:pPr>
    </w:p>
    <w:p w:rsidR="00C07BE8" w:rsidRDefault="00C07BE8" w:rsidP="00A441EB">
      <w:pPr>
        <w:ind w:left="-1260"/>
        <w:rPr>
          <w:lang w:val="fr-FR"/>
        </w:rPr>
      </w:pPr>
    </w:p>
    <w:p w:rsidR="00C07BE8" w:rsidRDefault="00C07BE8" w:rsidP="00A441EB">
      <w:pPr>
        <w:ind w:left="-1260"/>
        <w:rPr>
          <w:lang w:val="fr-FR"/>
        </w:rPr>
      </w:pPr>
    </w:p>
    <w:p w:rsidR="00C07BE8" w:rsidRPr="00C07BE8" w:rsidRDefault="00C07BE8" w:rsidP="00C07BE8">
      <w:pPr>
        <w:ind w:hanging="1134"/>
        <w:rPr>
          <w:rFonts w:asciiTheme="minorHAnsi" w:hAnsiTheme="minorHAnsi"/>
          <w:b/>
          <w:sz w:val="26"/>
        </w:rPr>
      </w:pPr>
      <w:r w:rsidRPr="00C07BE8">
        <w:rPr>
          <w:rFonts w:asciiTheme="minorHAnsi" w:hAnsiTheme="minorHAnsi"/>
          <w:b/>
          <w:sz w:val="26"/>
        </w:rPr>
        <w:t>Hinweise zur Gestaltung des Deckblatts:</w:t>
      </w:r>
    </w:p>
    <w:p w:rsidR="00C07BE8" w:rsidRPr="00C07BE8" w:rsidRDefault="00C07BE8" w:rsidP="00C07BE8">
      <w:pPr>
        <w:rPr>
          <w:rFonts w:asciiTheme="minorHAnsi" w:hAnsiTheme="minorHAnsi"/>
          <w:sz w:val="26"/>
        </w:rPr>
      </w:pP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  <w:r w:rsidRPr="00C07BE8">
        <w:rPr>
          <w:rFonts w:asciiTheme="minorHAnsi" w:hAnsiTheme="minorHAnsi"/>
          <w:sz w:val="26"/>
        </w:rPr>
        <w:t xml:space="preserve">Laut einer Mitteilung der Dienstleistungseinheit Studium und Lehre vom 15.03.2012 sind die Studierenden berechtigt, das KIT-Logo auf ihrer Abschlussarbeit zu verwenden. Diesbezüglich wurde von der DE SLE ein Vorschlag für die Gestaltung des Deckblatts entworfen, der in das AIFB-Musterdeckblatt eingeflossen ist. </w:t>
      </w: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  <w:r w:rsidRPr="00C07BE8">
        <w:rPr>
          <w:rFonts w:asciiTheme="minorHAnsi" w:hAnsiTheme="minorHAnsi"/>
          <w:sz w:val="26"/>
        </w:rPr>
        <w:t xml:space="preserve">Auf dem Deckblatt </w:t>
      </w:r>
      <w:r w:rsidRPr="00C07BE8">
        <w:rPr>
          <w:rFonts w:asciiTheme="minorHAnsi" w:hAnsiTheme="minorHAnsi"/>
          <w:i/>
          <w:sz w:val="26"/>
        </w:rPr>
        <w:t>kann</w:t>
      </w:r>
      <w:r w:rsidRPr="00C07BE8">
        <w:rPr>
          <w:rFonts w:asciiTheme="minorHAnsi" w:hAnsiTheme="minorHAnsi"/>
          <w:sz w:val="26"/>
        </w:rPr>
        <w:t xml:space="preserve"> - muss aber nicht - die Anschrift des Studierenden angegeben werden. </w:t>
      </w: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</w:p>
    <w:p w:rsidR="00C07BE8" w:rsidRPr="00C07BE8" w:rsidRDefault="00C07BE8" w:rsidP="00C07BE8">
      <w:pPr>
        <w:ind w:left="-1134"/>
        <w:rPr>
          <w:rFonts w:asciiTheme="minorHAnsi" w:hAnsiTheme="minorHAnsi"/>
          <w:b/>
          <w:sz w:val="26"/>
        </w:rPr>
      </w:pPr>
      <w:r w:rsidRPr="00C07BE8">
        <w:rPr>
          <w:rFonts w:asciiTheme="minorHAnsi" w:hAnsiTheme="minorHAnsi"/>
          <w:b/>
          <w:sz w:val="26"/>
        </w:rPr>
        <w:t>Hinweise zur Zitierweise und zum Literaturverzeichnis:</w:t>
      </w: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</w:p>
    <w:p w:rsidR="00C07BE8" w:rsidRPr="00C07BE8" w:rsidRDefault="00C07BE8" w:rsidP="00C07BE8">
      <w:pPr>
        <w:ind w:left="-1134"/>
        <w:rPr>
          <w:rFonts w:asciiTheme="minorHAnsi" w:hAnsiTheme="minorHAnsi"/>
          <w:sz w:val="26"/>
        </w:rPr>
      </w:pPr>
    </w:p>
    <w:p w:rsidR="00C07BE8" w:rsidRPr="00C07BE8" w:rsidRDefault="00C07BE8" w:rsidP="00C07BE8">
      <w:pPr>
        <w:numPr>
          <w:ilvl w:val="0"/>
          <w:numId w:val="1"/>
        </w:numPr>
        <w:tabs>
          <w:tab w:val="clear" w:pos="720"/>
          <w:tab w:val="num" w:pos="-709"/>
        </w:tabs>
        <w:spacing w:after="240"/>
        <w:ind w:left="-1134" w:firstLine="0"/>
        <w:rPr>
          <w:rFonts w:asciiTheme="minorHAnsi" w:hAnsiTheme="minorHAnsi"/>
          <w:sz w:val="26"/>
        </w:rPr>
      </w:pPr>
      <w:r w:rsidRPr="00C07BE8">
        <w:rPr>
          <w:rFonts w:asciiTheme="minorHAnsi" w:hAnsiTheme="minorHAnsi"/>
          <w:sz w:val="26"/>
        </w:rPr>
        <w:t>Zitierweise im Text (Beispiele):</w:t>
      </w:r>
      <w:r w:rsidRPr="00C07BE8">
        <w:rPr>
          <w:rFonts w:asciiTheme="minorHAnsi" w:hAnsiTheme="minorHAnsi"/>
          <w:sz w:val="26"/>
        </w:rPr>
        <w:br/>
      </w:r>
      <w:r w:rsidRPr="00C07BE8">
        <w:rPr>
          <w:rFonts w:asciiTheme="minorHAnsi" w:hAnsiTheme="minorHAnsi"/>
          <w:sz w:val="26"/>
        </w:rPr>
        <w:br/>
        <w:t xml:space="preserve">"Nach </w:t>
      </w:r>
      <w:proofErr w:type="spellStart"/>
      <w:r w:rsidRPr="00C07BE8">
        <w:rPr>
          <w:rFonts w:asciiTheme="minorHAnsi" w:hAnsiTheme="minorHAnsi"/>
          <w:sz w:val="26"/>
        </w:rPr>
        <w:t>Schlageter</w:t>
      </w:r>
      <w:proofErr w:type="spellEnd"/>
      <w:r w:rsidRPr="00C07BE8">
        <w:rPr>
          <w:rFonts w:asciiTheme="minorHAnsi" w:hAnsiTheme="minorHAnsi"/>
          <w:sz w:val="26"/>
        </w:rPr>
        <w:t>/Stucky [SSt83; S. 167] ist der Typ einer Relation gegeben durch …"</w:t>
      </w:r>
      <w:r w:rsidRPr="00C07BE8">
        <w:rPr>
          <w:rFonts w:asciiTheme="minorHAnsi" w:hAnsiTheme="minorHAnsi"/>
          <w:sz w:val="26"/>
        </w:rPr>
        <w:br/>
      </w:r>
      <w:r w:rsidRPr="00C07BE8">
        <w:rPr>
          <w:rFonts w:asciiTheme="minorHAnsi" w:hAnsiTheme="minorHAnsi"/>
          <w:sz w:val="26"/>
        </w:rPr>
        <w:br/>
        <w:t>"Der aus der Literatur bekannte Synthesealgorithmus [BeB79, BDB79] gestattet …"</w:t>
      </w:r>
    </w:p>
    <w:p w:rsidR="00C07BE8" w:rsidRPr="00C07BE8" w:rsidRDefault="00C07BE8" w:rsidP="00C07BE8">
      <w:pPr>
        <w:numPr>
          <w:ilvl w:val="0"/>
          <w:numId w:val="1"/>
        </w:numPr>
        <w:tabs>
          <w:tab w:val="clear" w:pos="720"/>
          <w:tab w:val="num" w:pos="-1134"/>
        </w:tabs>
        <w:spacing w:after="240"/>
        <w:ind w:left="-1134" w:firstLine="0"/>
        <w:rPr>
          <w:rFonts w:asciiTheme="minorHAnsi" w:hAnsiTheme="minorHAnsi"/>
          <w:sz w:val="26"/>
        </w:rPr>
      </w:pPr>
      <w:r w:rsidRPr="00C07BE8">
        <w:rPr>
          <w:rFonts w:asciiTheme="minorHAnsi" w:hAnsiTheme="minorHAnsi"/>
          <w:sz w:val="26"/>
        </w:rPr>
        <w:t>Literaturverzeichnis: (alphabetisch nach Abkürzungen)</w:t>
      </w:r>
    </w:p>
    <w:tbl>
      <w:tblPr>
        <w:tblW w:w="935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8235"/>
      </w:tblGrid>
      <w:tr w:rsidR="00C07BE8" w:rsidRPr="00342281" w:rsidTr="006555D7">
        <w:trPr>
          <w:trHeight w:val="1448"/>
        </w:trPr>
        <w:tc>
          <w:tcPr>
            <w:tcW w:w="1121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jc w:val="right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[BD</w:t>
            </w:r>
            <w:r w:rsidRPr="00C07BE8">
              <w:rPr>
                <w:rFonts w:asciiTheme="minorHAnsi" w:hAnsiTheme="minorHAnsi"/>
                <w:sz w:val="26"/>
              </w:rPr>
              <w:t>B79]</w:t>
            </w:r>
          </w:p>
        </w:tc>
        <w:tc>
          <w:tcPr>
            <w:tcW w:w="8235" w:type="dxa"/>
          </w:tcPr>
          <w:p w:rsidR="00C07BE8" w:rsidRPr="00C07BE8" w:rsidRDefault="00C07BE8" w:rsidP="00C07BE8">
            <w:pPr>
              <w:tabs>
                <w:tab w:val="num" w:pos="-1134"/>
              </w:tabs>
              <w:spacing w:before="240" w:after="240"/>
              <w:rPr>
                <w:rFonts w:asciiTheme="minorHAnsi" w:hAnsiTheme="minorHAnsi"/>
                <w:sz w:val="2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6"/>
                <w:lang w:val="en-US"/>
              </w:rPr>
              <w:t>Biskup</w:t>
            </w:r>
            <w:proofErr w:type="spellEnd"/>
            <w:r>
              <w:rPr>
                <w:rFonts w:asciiTheme="minorHAnsi" w:hAnsiTheme="minorHAnsi"/>
                <w:sz w:val="26"/>
                <w:lang w:val="en-US"/>
              </w:rPr>
              <w:t xml:space="preserve">, J.; </w:t>
            </w:r>
            <w:proofErr w:type="spellStart"/>
            <w:r w:rsidRPr="00C07BE8">
              <w:rPr>
                <w:rFonts w:asciiTheme="minorHAnsi" w:hAnsiTheme="minorHAnsi"/>
                <w:sz w:val="26"/>
                <w:lang w:val="en-US"/>
              </w:rPr>
              <w:t>Dayal</w:t>
            </w:r>
            <w:proofErr w:type="spellEnd"/>
            <w:r w:rsidRPr="00C07BE8">
              <w:rPr>
                <w:rFonts w:asciiTheme="minorHAnsi" w:hAnsiTheme="minorHAnsi"/>
                <w:sz w:val="26"/>
                <w:lang w:val="en-US"/>
              </w:rPr>
              <w:t xml:space="preserve">, U.; Bernstein, P.A..: Synthesizing independent database </w:t>
            </w:r>
            <w:proofErr w:type="spellStart"/>
            <w:r w:rsidRPr="00C07BE8">
              <w:rPr>
                <w:rFonts w:asciiTheme="minorHAnsi" w:hAnsiTheme="minorHAnsi"/>
                <w:sz w:val="26"/>
                <w:lang w:val="en-US"/>
              </w:rPr>
              <w:t>shemas</w:t>
            </w:r>
            <w:proofErr w:type="spellEnd"/>
            <w:r w:rsidRPr="00C07BE8">
              <w:rPr>
                <w:rFonts w:asciiTheme="minorHAnsi" w:hAnsiTheme="minorHAnsi"/>
                <w:sz w:val="26"/>
                <w:lang w:val="en-US"/>
              </w:rPr>
              <w:t xml:space="preserve">. ACM SIGMOD 1979 Int. </w:t>
            </w:r>
            <w:proofErr w:type="spellStart"/>
            <w:r w:rsidRPr="00C07BE8">
              <w:rPr>
                <w:rFonts w:asciiTheme="minorHAnsi" w:hAnsiTheme="minorHAnsi"/>
                <w:sz w:val="26"/>
                <w:lang w:val="en-US"/>
              </w:rPr>
              <w:t>Co</w:t>
            </w:r>
            <w:r>
              <w:rPr>
                <w:rFonts w:asciiTheme="minorHAnsi" w:hAnsiTheme="minorHAnsi"/>
                <w:sz w:val="26"/>
                <w:lang w:val="en-US"/>
              </w:rPr>
              <w:t>a</w:t>
            </w:r>
            <w:r w:rsidRPr="00C07BE8">
              <w:rPr>
                <w:rFonts w:asciiTheme="minorHAnsi" w:hAnsiTheme="minorHAnsi"/>
                <w:sz w:val="26"/>
                <w:lang w:val="en-US"/>
              </w:rPr>
              <w:t>nf</w:t>
            </w:r>
            <w:proofErr w:type="spellEnd"/>
            <w:r w:rsidRPr="00C07BE8">
              <w:rPr>
                <w:rFonts w:asciiTheme="minorHAnsi" w:hAnsiTheme="minorHAnsi"/>
                <w:sz w:val="26"/>
                <w:lang w:val="en-US"/>
              </w:rPr>
              <w:t>. On Management of Data Proceedings, S. 143-151.</w:t>
            </w:r>
          </w:p>
        </w:tc>
      </w:tr>
      <w:tr w:rsidR="00C07BE8" w:rsidRPr="00C07BE8" w:rsidTr="006555D7">
        <w:trPr>
          <w:trHeight w:val="1116"/>
        </w:trPr>
        <w:tc>
          <w:tcPr>
            <w:tcW w:w="1121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jc w:val="right"/>
              <w:rPr>
                <w:rFonts w:asciiTheme="minorHAnsi" w:hAnsiTheme="minorHAnsi"/>
                <w:sz w:val="26"/>
                <w:lang w:val="en-US"/>
              </w:rPr>
            </w:pPr>
            <w:r w:rsidRPr="00C07BE8">
              <w:rPr>
                <w:rFonts w:asciiTheme="minorHAnsi" w:hAnsiTheme="minorHAnsi"/>
                <w:sz w:val="26"/>
                <w:lang w:val="en-US"/>
              </w:rPr>
              <w:t>[BeB79]</w:t>
            </w:r>
          </w:p>
        </w:tc>
        <w:tc>
          <w:tcPr>
            <w:tcW w:w="8235" w:type="dxa"/>
          </w:tcPr>
          <w:p w:rsidR="00C07BE8" w:rsidRPr="00C07BE8" w:rsidRDefault="00C07BE8" w:rsidP="00C07BE8">
            <w:pPr>
              <w:tabs>
                <w:tab w:val="num" w:pos="-1134"/>
              </w:tabs>
              <w:spacing w:before="240" w:after="240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  <w:lang w:val="en-US"/>
              </w:rPr>
              <w:t>Beeri</w:t>
            </w:r>
            <w:proofErr w:type="spellEnd"/>
            <w:r>
              <w:rPr>
                <w:rFonts w:asciiTheme="minorHAnsi" w:hAnsiTheme="minorHAnsi"/>
                <w:sz w:val="26"/>
                <w:lang w:val="en-US"/>
              </w:rPr>
              <w:t xml:space="preserve">, C.; </w:t>
            </w:r>
            <w:r w:rsidRPr="00C07BE8">
              <w:rPr>
                <w:rFonts w:asciiTheme="minorHAnsi" w:hAnsiTheme="minorHAnsi"/>
                <w:sz w:val="26"/>
                <w:lang w:val="en-US"/>
              </w:rPr>
              <w:t xml:space="preserve">Bernstein, P.A.: Computational problems related to the design of normal relational </w:t>
            </w:r>
            <w:proofErr w:type="spellStart"/>
            <w:r w:rsidRPr="00C07BE8">
              <w:rPr>
                <w:rFonts w:asciiTheme="minorHAnsi" w:hAnsiTheme="minorHAnsi"/>
                <w:sz w:val="26"/>
                <w:lang w:val="en-US"/>
              </w:rPr>
              <w:t>shemas</w:t>
            </w:r>
            <w:proofErr w:type="spellEnd"/>
            <w:r w:rsidRPr="00C07BE8">
              <w:rPr>
                <w:rFonts w:asciiTheme="minorHAnsi" w:hAnsiTheme="minorHAnsi"/>
                <w:sz w:val="26"/>
                <w:lang w:val="en-US"/>
              </w:rPr>
              <w:t xml:space="preserve">. ACM Trans. Database Syst., </w:t>
            </w:r>
            <w:proofErr w:type="spellStart"/>
            <w:r w:rsidRPr="00C07BE8">
              <w:rPr>
                <w:rFonts w:asciiTheme="minorHAnsi" w:hAnsiTheme="minorHAnsi"/>
                <w:sz w:val="26"/>
              </w:rPr>
              <w:t>No</w:t>
            </w:r>
            <w:proofErr w:type="spellEnd"/>
            <w:r w:rsidRPr="00C07BE8">
              <w:rPr>
                <w:rFonts w:asciiTheme="minorHAnsi" w:hAnsiTheme="minorHAnsi"/>
                <w:sz w:val="26"/>
              </w:rPr>
              <w:t>. 1, 1979, S. 30-59.</w:t>
            </w:r>
          </w:p>
        </w:tc>
      </w:tr>
      <w:tr w:rsidR="00C07BE8" w:rsidRPr="00C07BE8" w:rsidTr="006555D7">
        <w:trPr>
          <w:trHeight w:val="800"/>
        </w:trPr>
        <w:tc>
          <w:tcPr>
            <w:tcW w:w="1121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jc w:val="right"/>
              <w:rPr>
                <w:rFonts w:asciiTheme="minorHAnsi" w:hAnsiTheme="minorHAnsi"/>
                <w:sz w:val="26"/>
              </w:rPr>
            </w:pPr>
            <w:r w:rsidRPr="00C07BE8">
              <w:rPr>
                <w:rFonts w:asciiTheme="minorHAnsi" w:hAnsiTheme="minorHAnsi"/>
                <w:sz w:val="26"/>
              </w:rPr>
              <w:t>…</w:t>
            </w:r>
          </w:p>
        </w:tc>
        <w:tc>
          <w:tcPr>
            <w:tcW w:w="8235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rPr>
                <w:rFonts w:asciiTheme="minorHAnsi" w:hAnsiTheme="minorHAnsi"/>
                <w:sz w:val="26"/>
              </w:rPr>
            </w:pPr>
          </w:p>
        </w:tc>
      </w:tr>
      <w:tr w:rsidR="00C07BE8" w:rsidRPr="00C07BE8" w:rsidTr="006555D7">
        <w:trPr>
          <w:trHeight w:val="1131"/>
        </w:trPr>
        <w:tc>
          <w:tcPr>
            <w:tcW w:w="1121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jc w:val="right"/>
              <w:rPr>
                <w:rFonts w:asciiTheme="minorHAnsi" w:hAnsiTheme="minorHAnsi"/>
                <w:sz w:val="26"/>
              </w:rPr>
            </w:pPr>
            <w:r w:rsidRPr="00C07BE8">
              <w:rPr>
                <w:rFonts w:asciiTheme="minorHAnsi" w:hAnsiTheme="minorHAnsi"/>
                <w:sz w:val="26"/>
              </w:rPr>
              <w:t>[SSt83]</w:t>
            </w:r>
          </w:p>
        </w:tc>
        <w:tc>
          <w:tcPr>
            <w:tcW w:w="8235" w:type="dxa"/>
          </w:tcPr>
          <w:p w:rsidR="00C07BE8" w:rsidRPr="00C07BE8" w:rsidRDefault="00C07BE8" w:rsidP="00C07BE8">
            <w:pPr>
              <w:tabs>
                <w:tab w:val="num" w:pos="-1134"/>
              </w:tabs>
              <w:spacing w:before="240" w:after="240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Schlageter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, G.; </w:t>
            </w:r>
            <w:r w:rsidRPr="00C07BE8">
              <w:rPr>
                <w:rFonts w:asciiTheme="minorHAnsi" w:hAnsiTheme="minorHAnsi"/>
                <w:sz w:val="26"/>
              </w:rPr>
              <w:t>Stucky, W.: Datenbanksysteme: Konzepte und Modelle, 2. Auflage, B. G. Teubner, Stuttgart 1983.</w:t>
            </w:r>
          </w:p>
        </w:tc>
      </w:tr>
    </w:tbl>
    <w:p w:rsidR="0005349E" w:rsidRDefault="0005349E">
      <w:r>
        <w:br w:type="page"/>
      </w:r>
    </w:p>
    <w:tbl>
      <w:tblPr>
        <w:tblW w:w="935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8235"/>
      </w:tblGrid>
      <w:tr w:rsidR="00C07BE8" w:rsidRPr="00C07BE8" w:rsidTr="006555D7">
        <w:trPr>
          <w:trHeight w:val="800"/>
        </w:trPr>
        <w:tc>
          <w:tcPr>
            <w:tcW w:w="1121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 w:right="356"/>
              <w:jc w:val="right"/>
              <w:rPr>
                <w:rFonts w:asciiTheme="minorHAnsi" w:hAnsiTheme="minorHAnsi"/>
                <w:sz w:val="26"/>
              </w:rPr>
            </w:pPr>
          </w:p>
        </w:tc>
        <w:tc>
          <w:tcPr>
            <w:tcW w:w="8235" w:type="dxa"/>
          </w:tcPr>
          <w:p w:rsidR="00C07BE8" w:rsidRPr="00C07BE8" w:rsidRDefault="00C07BE8" w:rsidP="006555D7">
            <w:pPr>
              <w:tabs>
                <w:tab w:val="num" w:pos="-1134"/>
              </w:tabs>
              <w:spacing w:before="240" w:after="240"/>
              <w:ind w:left="-1134"/>
              <w:rPr>
                <w:rFonts w:asciiTheme="minorHAnsi" w:hAnsiTheme="minorHAnsi"/>
                <w:sz w:val="26"/>
              </w:rPr>
            </w:pPr>
          </w:p>
        </w:tc>
      </w:tr>
    </w:tbl>
    <w:p w:rsidR="00C07BE8" w:rsidRDefault="00C07BE8" w:rsidP="00C07BE8">
      <w:pPr>
        <w:tabs>
          <w:tab w:val="num" w:pos="-1134"/>
        </w:tabs>
        <w:ind w:left="-1134"/>
        <w:rPr>
          <w:rFonts w:asciiTheme="minorHAnsi" w:hAnsiTheme="minorHAnsi"/>
          <w:lang w:val="fr-FR"/>
        </w:rPr>
      </w:pPr>
    </w:p>
    <w:p w:rsidR="0005349E" w:rsidRDefault="0005349E" w:rsidP="0005349E">
      <w:pPr>
        <w:ind w:left="-1134"/>
        <w:rPr>
          <w:rFonts w:asciiTheme="minorHAnsi" w:hAnsiTheme="minorHAnsi"/>
          <w:b/>
          <w:sz w:val="26"/>
        </w:rPr>
      </w:pPr>
      <w:r w:rsidRPr="00C07BE8">
        <w:rPr>
          <w:rFonts w:asciiTheme="minorHAnsi" w:hAnsiTheme="minorHAnsi"/>
          <w:b/>
          <w:sz w:val="26"/>
        </w:rPr>
        <w:t xml:space="preserve">Hinweise zur </w:t>
      </w:r>
      <w:r w:rsidR="006555D7">
        <w:rPr>
          <w:rFonts w:asciiTheme="minorHAnsi" w:hAnsiTheme="minorHAnsi"/>
          <w:b/>
          <w:sz w:val="26"/>
        </w:rPr>
        <w:t>Eigenständigkeitserklärung</w:t>
      </w:r>
      <w:r w:rsidRPr="00C07BE8">
        <w:rPr>
          <w:rFonts w:asciiTheme="minorHAnsi" w:hAnsiTheme="minorHAnsi"/>
          <w:b/>
          <w:sz w:val="26"/>
        </w:rPr>
        <w:t>:</w:t>
      </w:r>
    </w:p>
    <w:p w:rsidR="006555D7" w:rsidRDefault="006555D7" w:rsidP="0005349E">
      <w:pPr>
        <w:ind w:left="-1134"/>
        <w:rPr>
          <w:rFonts w:asciiTheme="minorHAnsi" w:hAnsiTheme="minorHAnsi"/>
          <w:b/>
          <w:sz w:val="26"/>
        </w:rPr>
      </w:pPr>
    </w:p>
    <w:p w:rsidR="006555D7" w:rsidRPr="006555D7" w:rsidRDefault="00AA4288" w:rsidP="00342281">
      <w:pPr>
        <w:ind w:left="-1134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Die</w:t>
      </w:r>
      <w:bookmarkStart w:id="0" w:name="_GoBack"/>
      <w:bookmarkEnd w:id="0"/>
      <w:r>
        <w:rPr>
          <w:rFonts w:asciiTheme="minorHAnsi" w:hAnsiTheme="minorHAnsi"/>
          <w:sz w:val="26"/>
        </w:rPr>
        <w:t xml:space="preserve"> Studien- und Prüfungsordnungen sehen vor, dass </w:t>
      </w:r>
      <w:r w:rsidR="006555D7" w:rsidRPr="006555D7">
        <w:rPr>
          <w:rFonts w:asciiTheme="minorHAnsi" w:hAnsiTheme="minorHAnsi"/>
          <w:sz w:val="26"/>
        </w:rPr>
        <w:t xml:space="preserve">Bachelor- und Masterarbeiten </w:t>
      </w:r>
      <w:r>
        <w:rPr>
          <w:rFonts w:asciiTheme="minorHAnsi" w:hAnsiTheme="minorHAnsi"/>
          <w:sz w:val="26"/>
        </w:rPr>
        <w:t>eine Erklärung des Studierenden enthalten</w:t>
      </w:r>
      <w:r w:rsidR="006555D7" w:rsidRPr="006555D7">
        <w:rPr>
          <w:rFonts w:asciiTheme="minorHAnsi" w:hAnsiTheme="minorHAnsi"/>
          <w:sz w:val="26"/>
        </w:rPr>
        <w:t xml:space="preserve">, dass </w:t>
      </w:r>
      <w:r>
        <w:rPr>
          <w:rFonts w:asciiTheme="minorHAnsi" w:hAnsiTheme="minorHAnsi"/>
          <w:sz w:val="26"/>
        </w:rPr>
        <w:t>dieser</w:t>
      </w:r>
      <w:r w:rsidR="006555D7" w:rsidRPr="006555D7">
        <w:rPr>
          <w:rFonts w:asciiTheme="minorHAnsi" w:hAnsiTheme="minorHAnsi"/>
          <w:sz w:val="26"/>
        </w:rPr>
        <w:t xml:space="preserve"> die Arbeit selbstständig verfasst und keine anderen als die angegebenen Quellen und Hilfsmittel benutzt </w:t>
      </w:r>
      <w:r>
        <w:rPr>
          <w:rFonts w:asciiTheme="minorHAnsi" w:hAnsiTheme="minorHAnsi"/>
          <w:sz w:val="26"/>
        </w:rPr>
        <w:t>hat</w:t>
      </w:r>
      <w:r w:rsidR="006555D7" w:rsidRPr="006555D7">
        <w:rPr>
          <w:rFonts w:asciiTheme="minorHAnsi" w:hAnsiTheme="minorHAnsi"/>
          <w:sz w:val="26"/>
        </w:rPr>
        <w:t xml:space="preserve">, die wörtlich oder inhaltlich übernommenen Stellen als solche kenntlich gemacht und die Satzung des KIT zur Sicherung guter wissenschaftlicher Praxis in der jeweils gültigen Fassung beachtet </w:t>
      </w:r>
      <w:r>
        <w:rPr>
          <w:rFonts w:asciiTheme="minorHAnsi" w:hAnsiTheme="minorHAnsi"/>
          <w:sz w:val="26"/>
        </w:rPr>
        <w:t>hat</w:t>
      </w:r>
      <w:r w:rsidR="006555D7" w:rsidRPr="006555D7">
        <w:rPr>
          <w:rFonts w:asciiTheme="minorHAnsi" w:hAnsiTheme="minorHAnsi"/>
          <w:sz w:val="26"/>
        </w:rPr>
        <w:t xml:space="preserve">. </w:t>
      </w:r>
      <w:r>
        <w:rPr>
          <w:rFonts w:asciiTheme="minorHAnsi" w:hAnsiTheme="minorHAnsi"/>
          <w:sz w:val="26"/>
        </w:rPr>
        <w:t xml:space="preserve">Fehlt </w:t>
      </w:r>
      <w:r w:rsidR="006555D7" w:rsidRPr="006555D7">
        <w:rPr>
          <w:rFonts w:asciiTheme="minorHAnsi" w:hAnsiTheme="minorHAnsi"/>
          <w:sz w:val="26"/>
        </w:rPr>
        <w:t>diese Erklärung</w:t>
      </w:r>
      <w:r>
        <w:rPr>
          <w:rFonts w:asciiTheme="minorHAnsi" w:hAnsiTheme="minorHAnsi"/>
          <w:sz w:val="26"/>
        </w:rPr>
        <w:t xml:space="preserve">,  </w:t>
      </w:r>
      <w:r w:rsidR="006555D7" w:rsidRPr="006555D7">
        <w:rPr>
          <w:rFonts w:asciiTheme="minorHAnsi" w:hAnsiTheme="minorHAnsi"/>
          <w:sz w:val="26"/>
        </w:rPr>
        <w:t xml:space="preserve">wird die Arbeit nicht angenommen. </w:t>
      </w:r>
      <w:r w:rsidR="006555D7">
        <w:rPr>
          <w:rFonts w:asciiTheme="minorHAnsi" w:hAnsiTheme="minorHAnsi"/>
          <w:sz w:val="26"/>
        </w:rPr>
        <w:t xml:space="preserve"> Der Wortlaut der Erklärung ist der jeweiligen </w:t>
      </w:r>
      <w:r w:rsidR="006555D7" w:rsidRPr="006555D7">
        <w:rPr>
          <w:rFonts w:asciiTheme="minorHAnsi" w:hAnsiTheme="minorHAnsi"/>
          <w:sz w:val="26"/>
        </w:rPr>
        <w:t>Prüfungsordnung (erhältlich auf den Internetseiten der Fakultät</w:t>
      </w:r>
      <w:r w:rsidR="006555D7">
        <w:rPr>
          <w:rFonts w:asciiTheme="minorHAnsi" w:hAnsiTheme="minorHAnsi"/>
          <w:sz w:val="26"/>
        </w:rPr>
        <w:t xml:space="preserve"> unter </w:t>
      </w:r>
      <w:hyperlink r:id="rId7" w:history="1">
        <w:r w:rsidR="006555D7" w:rsidRPr="00DA6175">
          <w:rPr>
            <w:rStyle w:val="Hyperlink"/>
            <w:rFonts w:asciiTheme="minorHAnsi" w:hAnsiTheme="minorHAnsi"/>
            <w:sz w:val="26"/>
          </w:rPr>
          <w:t>http://www.wiwi.kit.edu/serviceDownloads.php</w:t>
        </w:r>
      </w:hyperlink>
      <w:r w:rsidR="006555D7" w:rsidRPr="006555D7">
        <w:rPr>
          <w:rFonts w:asciiTheme="minorHAnsi" w:hAnsiTheme="minorHAnsi"/>
          <w:sz w:val="26"/>
        </w:rPr>
        <w:t>) zu entnehmen</w:t>
      </w:r>
      <w:r>
        <w:rPr>
          <w:rFonts w:asciiTheme="minorHAnsi" w:hAnsiTheme="minorHAnsi"/>
          <w:sz w:val="26"/>
        </w:rPr>
        <w:t xml:space="preserve">. Die Erklärung ist </w:t>
      </w:r>
      <w:r w:rsidR="006555D7" w:rsidRPr="006555D7">
        <w:rPr>
          <w:rFonts w:asciiTheme="minorHAnsi" w:hAnsiTheme="minorHAnsi"/>
          <w:sz w:val="26"/>
        </w:rPr>
        <w:t>handschriftlich zu unterschreiben.</w:t>
      </w:r>
    </w:p>
    <w:sectPr w:rsidR="006555D7" w:rsidRPr="006555D7" w:rsidSect="00B83ED0">
      <w:headerReference w:type="default" r:id="rId8"/>
      <w:pgSz w:w="11906" w:h="16838" w:code="9"/>
      <w:pgMar w:top="1701" w:right="1418" w:bottom="1134" w:left="3033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1C" w:rsidRDefault="00CE431C">
      <w:r>
        <w:separator/>
      </w:r>
    </w:p>
  </w:endnote>
  <w:endnote w:type="continuationSeparator" w:id="0">
    <w:p w:rsidR="00CE431C" w:rsidRDefault="00C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1C" w:rsidRDefault="00CE431C">
      <w:r>
        <w:separator/>
      </w:r>
    </w:p>
  </w:footnote>
  <w:footnote w:type="continuationSeparator" w:id="0">
    <w:p w:rsidR="00CE431C" w:rsidRDefault="00CE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D7" w:rsidRPr="00523D64" w:rsidRDefault="006555D7" w:rsidP="00523D6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3231515</wp:posOffset>
          </wp:positionH>
          <wp:positionV relativeFrom="line">
            <wp:posOffset>149860</wp:posOffset>
          </wp:positionV>
          <wp:extent cx="836295" cy="525780"/>
          <wp:effectExtent l="19050" t="0" r="1905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3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44.6pt;margin-top:55.8pt;width:172.4pt;height:25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" stroked="f">
          <v:textbox style="mso-fit-shape-to-text:t">
            <w:txbxContent>
              <w:p w:rsidR="006555D7" w:rsidRDefault="006555D7" w:rsidP="008276E7">
                <w:pPr>
                  <w:jc w:val="both"/>
                  <w:rPr>
                    <w:rFonts w:ascii="Arial" w:hAnsi="Arial" w:cs="Arial"/>
                    <w:b/>
                    <w:sz w:val="16"/>
                  </w:rPr>
                </w:pPr>
                <w:r w:rsidRPr="008276E7">
                  <w:rPr>
                    <w:rFonts w:ascii="Arial" w:hAnsi="Arial" w:cs="Arial"/>
                    <w:b/>
                    <w:sz w:val="16"/>
                  </w:rPr>
                  <w:t>Ins</w:t>
                </w:r>
                <w:r>
                  <w:rPr>
                    <w:rFonts w:ascii="Arial" w:hAnsi="Arial" w:cs="Arial"/>
                    <w:b/>
                    <w:sz w:val="16"/>
                  </w:rPr>
                  <w:t>titut für Angewandte Informatik</w:t>
                </w:r>
              </w:p>
              <w:p w:rsidR="006555D7" w:rsidRPr="008276E7" w:rsidRDefault="006555D7" w:rsidP="008276E7">
                <w:pPr>
                  <w:jc w:val="both"/>
                  <w:rPr>
                    <w:rFonts w:ascii="Arial" w:hAnsi="Arial" w:cs="Arial"/>
                    <w:b/>
                    <w:sz w:val="16"/>
                  </w:rPr>
                </w:pPr>
                <w:r w:rsidRPr="008276E7">
                  <w:rPr>
                    <w:rFonts w:ascii="Arial" w:hAnsi="Arial" w:cs="Arial"/>
                    <w:b/>
                    <w:sz w:val="16"/>
                  </w:rPr>
                  <w:t>und Formale Beschreibungsverfahren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-1219200</wp:posOffset>
          </wp:positionH>
          <wp:positionV relativeFrom="page">
            <wp:posOffset>459740</wp:posOffset>
          </wp:positionV>
          <wp:extent cx="1695450" cy="774700"/>
          <wp:effectExtent l="19050" t="0" r="0" b="0"/>
          <wp:wrapNone/>
          <wp:docPr id="5" name="Bild 5" descr="KITlogo_4c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Tlogo_4c_deuts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0E8B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CD"/>
    <w:rsid w:val="00006F25"/>
    <w:rsid w:val="00037293"/>
    <w:rsid w:val="0005349E"/>
    <w:rsid w:val="00056181"/>
    <w:rsid w:val="00066B02"/>
    <w:rsid w:val="0007614F"/>
    <w:rsid w:val="0018009F"/>
    <w:rsid w:val="001B0969"/>
    <w:rsid w:val="001D7298"/>
    <w:rsid w:val="001E156A"/>
    <w:rsid w:val="00342281"/>
    <w:rsid w:val="003B17CF"/>
    <w:rsid w:val="003D1715"/>
    <w:rsid w:val="00426AE9"/>
    <w:rsid w:val="004517CD"/>
    <w:rsid w:val="004E309A"/>
    <w:rsid w:val="00511403"/>
    <w:rsid w:val="00523D64"/>
    <w:rsid w:val="00567888"/>
    <w:rsid w:val="005B4B15"/>
    <w:rsid w:val="0061620E"/>
    <w:rsid w:val="006555D7"/>
    <w:rsid w:val="00692358"/>
    <w:rsid w:val="00724F8D"/>
    <w:rsid w:val="008276E7"/>
    <w:rsid w:val="00840190"/>
    <w:rsid w:val="008E11EE"/>
    <w:rsid w:val="008E2186"/>
    <w:rsid w:val="00941C8E"/>
    <w:rsid w:val="00985C3F"/>
    <w:rsid w:val="00A36AD1"/>
    <w:rsid w:val="00A441EB"/>
    <w:rsid w:val="00A812DD"/>
    <w:rsid w:val="00AA4288"/>
    <w:rsid w:val="00B83ED0"/>
    <w:rsid w:val="00BB01FA"/>
    <w:rsid w:val="00BB2980"/>
    <w:rsid w:val="00BB4414"/>
    <w:rsid w:val="00BB7CA8"/>
    <w:rsid w:val="00BD4775"/>
    <w:rsid w:val="00C07BE8"/>
    <w:rsid w:val="00C2537F"/>
    <w:rsid w:val="00C66E7C"/>
    <w:rsid w:val="00C80071"/>
    <w:rsid w:val="00C802AD"/>
    <w:rsid w:val="00CE431C"/>
    <w:rsid w:val="00D96F03"/>
    <w:rsid w:val="00DE2505"/>
    <w:rsid w:val="00E05DC5"/>
    <w:rsid w:val="00E86559"/>
    <w:rsid w:val="00EA2EC8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523306E-A112-4938-9BF6-40FF4A2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559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61620E"/>
    <w:pPr>
      <w:keepNext/>
      <w:tabs>
        <w:tab w:val="left" w:pos="284"/>
        <w:tab w:val="left" w:pos="3402"/>
        <w:tab w:val="left" w:pos="5245"/>
        <w:tab w:val="left" w:pos="5471"/>
      </w:tabs>
      <w:outlineLvl w:val="5"/>
    </w:pPr>
    <w:rPr>
      <w:rFonts w:ascii="Arial" w:hAnsi="Arial"/>
      <w:i/>
      <w:iCs/>
      <w:snapToGrid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B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B1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4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27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7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5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wi.kit.edu/serviceDownloa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\Dropbox\Schachclub\AG-Kooperationen\Kooperationsantr&#228;ge\2013_2014\Kurzberichte\KIT_Bericht_farb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KIT_Bericht_farbig.dot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</vt:lpstr>
    </vt:vector>
  </TitlesOfParts>
  <Company>DER PUNKT gmbh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</dc:title>
  <dc:creator>awi</dc:creator>
  <cp:lastModifiedBy>Wiesner, Andre (AIFB)</cp:lastModifiedBy>
  <cp:revision>5</cp:revision>
  <cp:lastPrinted>2016-03-02T11:06:00Z</cp:lastPrinted>
  <dcterms:created xsi:type="dcterms:W3CDTF">2016-03-02T10:49:00Z</dcterms:created>
  <dcterms:modified xsi:type="dcterms:W3CDTF">2016-03-02T11:19:00Z</dcterms:modified>
</cp:coreProperties>
</file>